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главного врача </w:t>
      </w:r>
      <w:proofErr w:type="spellStart"/>
      <w:r w:rsidR="00D65DC4">
        <w:rPr>
          <w:iCs/>
        </w:rPr>
        <w:t>Гейдешмана</w:t>
      </w:r>
      <w:proofErr w:type="spellEnd"/>
      <w:r w:rsidR="00D65DC4">
        <w:rPr>
          <w:iCs/>
        </w:rPr>
        <w:t xml:space="preserve"> Евгения Семеновича</w:t>
      </w:r>
      <w:r w:rsidR="002E4E40" w:rsidRPr="009A4B10">
        <w:rPr>
          <w:iCs/>
        </w:rPr>
        <w:t xml:space="preserve">, действующего на основании </w:t>
      </w:r>
      <w:r w:rsidR="00D65DC4">
        <w:rPr>
          <w:iCs/>
        </w:rPr>
        <w:t>Устава</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3239EF">
        <w:t>60</w:t>
      </w:r>
      <w:r w:rsidR="002E4E40">
        <w:t xml:space="preserve"> </w:t>
      </w:r>
      <w:r w:rsidRPr="0071086F">
        <w:t>(</w:t>
      </w:r>
      <w:r w:rsidR="003239EF">
        <w:t>Шестьдесят</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393D57">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393D57">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93D5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93D57">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lastRenderedPageBreak/>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D65DC4"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Главный врач</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D65DC4">
              <w:rPr>
                <w:rFonts w:ascii="Times New Roman" w:hAnsi="Times New Roman" w:cs="Times New Roman"/>
                <w:sz w:val="24"/>
                <w:szCs w:val="24"/>
              </w:rPr>
              <w:t>Гейдешман</w:t>
            </w:r>
            <w:proofErr w:type="spellEnd"/>
            <w:r w:rsidR="00D65DC4">
              <w:rPr>
                <w:rFonts w:ascii="Times New Roman" w:hAnsi="Times New Roman" w:cs="Times New Roman"/>
                <w:sz w:val="24"/>
                <w:szCs w:val="24"/>
              </w:rPr>
              <w:t xml:space="preserve"> Е.С</w:t>
            </w:r>
            <w:r>
              <w:rPr>
                <w:rFonts w:ascii="Times New Roman" w:hAnsi="Times New Roman" w:cs="Times New Roman"/>
                <w:sz w:val="24"/>
                <w:szCs w:val="24"/>
              </w:rPr>
              <w:t>.</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1. Наименование услуг </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Оказание услуг по перекатке пожарных рукавов и проверке противопожарных кранов для нужд     ЧУЗ "КБ "</w:t>
      </w:r>
      <w:proofErr w:type="spellStart"/>
      <w:r w:rsidRPr="00D65DC4">
        <w:rPr>
          <w:rFonts w:ascii="Times New Roman" w:hAnsi="Times New Roman"/>
          <w:sz w:val="24"/>
          <w:szCs w:val="24"/>
        </w:rPr>
        <w:t>РЖД-Медицина</w:t>
      </w:r>
      <w:proofErr w:type="spellEnd"/>
      <w:r w:rsidRPr="00D65DC4">
        <w:rPr>
          <w:rFonts w:ascii="Times New Roman" w:hAnsi="Times New Roman"/>
          <w:sz w:val="24"/>
          <w:szCs w:val="24"/>
        </w:rPr>
        <w:t>" г. Самара"</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2. Место оказания услуг:</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Самара, улица Ново-Садовая, 222Б, строение 1, строение 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xml:space="preserve">. Самара, улица </w:t>
      </w:r>
      <w:proofErr w:type="spellStart"/>
      <w:r w:rsidRPr="00D65DC4">
        <w:rPr>
          <w:rFonts w:ascii="Times New Roman" w:hAnsi="Times New Roman"/>
          <w:sz w:val="24"/>
          <w:szCs w:val="24"/>
        </w:rPr>
        <w:t>Агибалова</w:t>
      </w:r>
      <w:proofErr w:type="spellEnd"/>
      <w:r w:rsidRPr="00D65DC4">
        <w:rPr>
          <w:rFonts w:ascii="Times New Roman" w:hAnsi="Times New Roman"/>
          <w:sz w:val="24"/>
          <w:szCs w:val="24"/>
        </w:rPr>
        <w:t>, 12;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Самара,  улица  Г.С. Аксакова,13, строение 1, строение 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Сызрань, улица Октябрьская, 3;</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Октябрьск, ул. Гоголя, 25;</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xml:space="preserve">. </w:t>
      </w:r>
      <w:proofErr w:type="spellStart"/>
      <w:r w:rsidRPr="00D65DC4">
        <w:rPr>
          <w:rFonts w:ascii="Times New Roman" w:hAnsi="Times New Roman"/>
          <w:sz w:val="24"/>
          <w:szCs w:val="24"/>
        </w:rPr>
        <w:t>Кинель</w:t>
      </w:r>
      <w:proofErr w:type="spellEnd"/>
      <w:r w:rsidRPr="00D65DC4">
        <w:rPr>
          <w:rFonts w:ascii="Times New Roman" w:hAnsi="Times New Roman"/>
          <w:sz w:val="24"/>
          <w:szCs w:val="24"/>
        </w:rPr>
        <w:t>, ул. Советская, 11.</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3. Сроки оказания услуг:  Апрель 2022/ Сентябрь 2022</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 Требования к Исполнителю</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4.1 Услуга должна проводиться в соответствии </w:t>
      </w:r>
      <w:proofErr w:type="gramStart"/>
      <w:r w:rsidRPr="00D65DC4">
        <w:rPr>
          <w:rFonts w:ascii="Times New Roman" w:hAnsi="Times New Roman"/>
          <w:sz w:val="24"/>
          <w:szCs w:val="24"/>
        </w:rPr>
        <w:t>с</w:t>
      </w:r>
      <w:proofErr w:type="gramEnd"/>
      <w:r w:rsidRPr="00D65DC4">
        <w:rPr>
          <w:rFonts w:ascii="Times New Roman" w:hAnsi="Times New Roman"/>
          <w:sz w:val="24"/>
          <w:szCs w:val="24"/>
        </w:rPr>
        <w:t>:</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-Федеральным законом от 22.07.2008 « 123-ФЗ «Технический регламент о требованиях пожарной безопасности»</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-Постановлением Госстандарта СССР от 10.10.1983№ 4882,  ГОСТ 12.4.009-83 «ССБТ. Пожарная техника для защиты объектов. Основные виды. Размещение и обслуживание»</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Приказом Федерального агентства по техническому регулированию и метрологии от 18.02.2009 г. № 52-ст,  ГОСТ </w:t>
      </w:r>
      <w:proofErr w:type="gramStart"/>
      <w:r w:rsidRPr="00D65DC4">
        <w:rPr>
          <w:rFonts w:ascii="Times New Roman" w:hAnsi="Times New Roman"/>
          <w:sz w:val="24"/>
          <w:szCs w:val="24"/>
        </w:rPr>
        <w:t>Р</w:t>
      </w:r>
      <w:proofErr w:type="gramEnd"/>
      <w:r w:rsidRPr="00D65DC4">
        <w:rPr>
          <w:rFonts w:ascii="Times New Roman" w:hAnsi="Times New Roman"/>
          <w:sz w:val="24"/>
          <w:szCs w:val="24"/>
        </w:rPr>
        <w:t xml:space="preserve"> 51844-2009 «Техника пожарная. Шкафы пожарные. Общие технические требования. Методы испытаний»</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Постановлением Государственного комитета СССР по делам строительства от 04.10.1985 г. № 189, СП 32.13330.2012 «Внутренний водопровод и канализация зданий»,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2.04.01-85, СП 31.13330.2012  «Водоснабжение. Наружные сети и сооружения»,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2.04.02-84, СП 68.13330.2017 87 «Приемка в эксплуатацию законченных строительством объектов. Общие положения»,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3.01.04-87.</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-Нормами пожарной безопасности 154- 2000 «Техника пожарная. Клапаны пожарных кранов. Технические требования пожарной безопасности. Методы испытаний»; нормы пожарной безопасности 152-2000 « Техника пожарная. Рукава пожарные напорные. Технические требования пожарной безопасности. Методы испытаний» (утв. Приказом ГУГПС МВД РФ от 27 декабря 2000 г.)</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-Наличие персонала, имеющего квалификацию, соответствующую виду оказываемых услуг.</w:t>
      </w:r>
    </w:p>
    <w:p w:rsidR="00D65DC4" w:rsidRPr="00D65DC4" w:rsidRDefault="00D65DC4" w:rsidP="00D65DC4">
      <w:pPr>
        <w:spacing w:after="0" w:line="240" w:lineRule="auto"/>
        <w:rPr>
          <w:rFonts w:ascii="Times New Roman" w:hAnsi="Times New Roman"/>
          <w:sz w:val="24"/>
          <w:szCs w:val="24"/>
        </w:rPr>
      </w:pPr>
      <w:r>
        <w:rPr>
          <w:rFonts w:ascii="Times New Roman" w:hAnsi="Times New Roman"/>
          <w:sz w:val="24"/>
          <w:szCs w:val="24"/>
        </w:rPr>
        <w:t>5. Объемы / виды услуг</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Г.С.Аксакова 13, строение 1</w:t>
      </w:r>
    </w:p>
    <w:tbl>
      <w:tblPr>
        <w:tblW w:w="0" w:type="auto"/>
        <w:tblLayout w:type="fixed"/>
        <w:tblLook w:val="0000"/>
      </w:tblPr>
      <w:tblGrid>
        <w:gridCol w:w="2620"/>
        <w:gridCol w:w="1053"/>
        <w:gridCol w:w="1417"/>
        <w:gridCol w:w="2653"/>
      </w:tblGrid>
      <w:tr w:rsidR="00D65DC4" w:rsidRPr="00D65DC4" w:rsidTr="00BA424A">
        <w:trPr>
          <w:trHeight w:val="348"/>
        </w:trPr>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lastRenderedPageBreak/>
              <w:t xml:space="preserve">   Вид работ</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Количество</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ул</w:t>
      </w:r>
      <w:proofErr w:type="gramStart"/>
      <w:r w:rsidRPr="00D65DC4">
        <w:rPr>
          <w:rFonts w:ascii="Times New Roman" w:hAnsi="Times New Roman"/>
          <w:sz w:val="24"/>
          <w:szCs w:val="24"/>
        </w:rPr>
        <w:t>.А</w:t>
      </w:r>
      <w:proofErr w:type="gramEnd"/>
      <w:r w:rsidRPr="00D65DC4">
        <w:rPr>
          <w:rFonts w:ascii="Times New Roman" w:hAnsi="Times New Roman"/>
          <w:sz w:val="24"/>
          <w:szCs w:val="24"/>
        </w:rPr>
        <w:t>ксакова 13, строение 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gramStart"/>
      <w:r w:rsidRPr="00D65DC4">
        <w:rPr>
          <w:rFonts w:ascii="Times New Roman" w:hAnsi="Times New Roman"/>
          <w:sz w:val="24"/>
          <w:szCs w:val="24"/>
        </w:rPr>
        <w:t>Ново-садовая</w:t>
      </w:r>
      <w:proofErr w:type="gramEnd"/>
      <w:r w:rsidRPr="00D65DC4">
        <w:rPr>
          <w:rFonts w:ascii="Times New Roman" w:hAnsi="Times New Roman"/>
          <w:sz w:val="24"/>
          <w:szCs w:val="24"/>
        </w:rPr>
        <w:t>, 222Б, строение 1</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gramStart"/>
      <w:r w:rsidRPr="00D65DC4">
        <w:rPr>
          <w:rFonts w:ascii="Times New Roman" w:hAnsi="Times New Roman"/>
          <w:sz w:val="24"/>
          <w:szCs w:val="24"/>
        </w:rPr>
        <w:t>Ново-садовая</w:t>
      </w:r>
      <w:proofErr w:type="gramEnd"/>
      <w:r w:rsidRPr="00D65DC4">
        <w:rPr>
          <w:rFonts w:ascii="Times New Roman" w:hAnsi="Times New Roman"/>
          <w:sz w:val="24"/>
          <w:szCs w:val="24"/>
        </w:rPr>
        <w:t>, 222Б, строение 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spellStart"/>
      <w:r w:rsidRPr="00D65DC4">
        <w:rPr>
          <w:rFonts w:ascii="Times New Roman" w:hAnsi="Times New Roman"/>
          <w:sz w:val="24"/>
          <w:szCs w:val="24"/>
        </w:rPr>
        <w:t>Агибалова</w:t>
      </w:r>
      <w:proofErr w:type="spellEnd"/>
      <w:r w:rsidRPr="00D65DC4">
        <w:rPr>
          <w:rFonts w:ascii="Times New Roman" w:hAnsi="Times New Roman"/>
          <w:sz w:val="24"/>
          <w:szCs w:val="24"/>
        </w:rPr>
        <w:t>. 12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 Сызрань, ул. Октябрьская, 3</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 Октябрьск, ул. Гоголя, 25</w:t>
      </w:r>
    </w:p>
    <w:tbl>
      <w:tblPr>
        <w:tblW w:w="0" w:type="auto"/>
        <w:tblLayout w:type="fixed"/>
        <w:tblLook w:val="0000"/>
      </w:tblPr>
      <w:tblGrid>
        <w:gridCol w:w="2703"/>
        <w:gridCol w:w="1067"/>
        <w:gridCol w:w="1317"/>
        <w:gridCol w:w="2606"/>
      </w:tblGrid>
      <w:tr w:rsidR="00D65DC4" w:rsidRPr="00D65DC4" w:rsidTr="00BA424A">
        <w:trPr>
          <w:trHeight w:val="348"/>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proofErr w:type="spellStart"/>
      <w:r w:rsidRPr="00D65DC4">
        <w:rPr>
          <w:rFonts w:ascii="Times New Roman" w:hAnsi="Times New Roman"/>
          <w:sz w:val="24"/>
          <w:szCs w:val="24"/>
        </w:rPr>
        <w:t>г</w:t>
      </w:r>
      <w:proofErr w:type="gramStart"/>
      <w:r w:rsidRPr="00D65DC4">
        <w:rPr>
          <w:rFonts w:ascii="Times New Roman" w:hAnsi="Times New Roman"/>
          <w:sz w:val="24"/>
          <w:szCs w:val="24"/>
        </w:rPr>
        <w:t>.К</w:t>
      </w:r>
      <w:proofErr w:type="gramEnd"/>
      <w:r w:rsidRPr="00D65DC4">
        <w:rPr>
          <w:rFonts w:ascii="Times New Roman" w:hAnsi="Times New Roman"/>
          <w:sz w:val="24"/>
          <w:szCs w:val="24"/>
        </w:rPr>
        <w:t>инель</w:t>
      </w:r>
      <w:proofErr w:type="spellEnd"/>
      <w:r w:rsidRPr="00D65DC4">
        <w:rPr>
          <w:rFonts w:ascii="Times New Roman" w:hAnsi="Times New Roman"/>
          <w:sz w:val="24"/>
          <w:szCs w:val="24"/>
        </w:rPr>
        <w:t xml:space="preserve"> ул.Советская, 11</w:t>
      </w:r>
    </w:p>
    <w:tbl>
      <w:tblPr>
        <w:tblW w:w="0" w:type="auto"/>
        <w:tblLayout w:type="fixed"/>
        <w:tblLook w:val="0000"/>
      </w:tblPr>
      <w:tblGrid>
        <w:gridCol w:w="2703"/>
        <w:gridCol w:w="1067"/>
        <w:gridCol w:w="1317"/>
        <w:gridCol w:w="2606"/>
      </w:tblGrid>
      <w:tr w:rsidR="00D65DC4" w:rsidRPr="00D65DC4" w:rsidTr="00BA424A">
        <w:trPr>
          <w:trHeight w:val="348"/>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p>
    <w:p w:rsidR="00D65DC4" w:rsidRPr="00D65DC4" w:rsidRDefault="00D65DC4" w:rsidP="00D65DC4">
      <w:pPr>
        <w:spacing w:after="0" w:line="240" w:lineRule="auto"/>
        <w:jc w:val="both"/>
        <w:rPr>
          <w:rFonts w:ascii="Times New Roman" w:hAnsi="Times New Roman"/>
          <w:sz w:val="24"/>
          <w:szCs w:val="24"/>
        </w:rPr>
      </w:pP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 один раз в год.</w:t>
      </w:r>
    </w:p>
    <w:p w:rsidR="00824777" w:rsidRDefault="00824777" w:rsidP="00D65DC4">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RPr="00D65DC4" w:rsidTr="00824777">
        <w:tc>
          <w:tcPr>
            <w:tcW w:w="4375" w:type="dxa"/>
          </w:tcPr>
          <w:p w:rsidR="00824777" w:rsidRPr="00D65DC4" w:rsidRDefault="00824777" w:rsidP="00D65DC4">
            <w:pPr>
              <w:spacing w:after="0" w:line="240" w:lineRule="auto"/>
              <w:ind w:firstLine="709"/>
              <w:jc w:val="both"/>
              <w:rPr>
                <w:rFonts w:ascii="Times New Roman" w:hAnsi="Times New Roman"/>
                <w:sz w:val="24"/>
                <w:szCs w:val="24"/>
              </w:rPr>
            </w:pPr>
            <w:r w:rsidRPr="00D65DC4">
              <w:rPr>
                <w:rFonts w:ascii="Times New Roman" w:hAnsi="Times New Roman"/>
                <w:sz w:val="24"/>
                <w:szCs w:val="24"/>
              </w:rPr>
              <w:t>От Заказчика</w:t>
            </w:r>
          </w:p>
          <w:p w:rsidR="00824777" w:rsidRPr="00D65DC4" w:rsidRDefault="00824777" w:rsidP="00D65DC4">
            <w:pPr>
              <w:spacing w:after="0" w:line="240" w:lineRule="auto"/>
              <w:ind w:firstLine="709"/>
              <w:jc w:val="both"/>
              <w:rPr>
                <w:rFonts w:ascii="Times New Roman" w:hAnsi="Times New Roman"/>
                <w:sz w:val="24"/>
                <w:szCs w:val="24"/>
              </w:rPr>
            </w:pPr>
          </w:p>
        </w:tc>
        <w:tc>
          <w:tcPr>
            <w:tcW w:w="587"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4747" w:type="dxa"/>
          </w:tcPr>
          <w:p w:rsidR="00824777" w:rsidRPr="00D65DC4" w:rsidRDefault="0071086F" w:rsidP="00D65DC4">
            <w:pPr>
              <w:spacing w:after="0" w:line="240" w:lineRule="auto"/>
              <w:ind w:firstLine="709"/>
              <w:jc w:val="both"/>
              <w:rPr>
                <w:rFonts w:ascii="Times New Roman" w:hAnsi="Times New Roman"/>
                <w:sz w:val="24"/>
                <w:szCs w:val="24"/>
              </w:rPr>
            </w:pPr>
            <w:r w:rsidRPr="00D65DC4">
              <w:rPr>
                <w:rFonts w:ascii="Times New Roman" w:hAnsi="Times New Roman"/>
                <w:sz w:val="24"/>
                <w:szCs w:val="24"/>
              </w:rPr>
              <w:t>От Исполнителя</w:t>
            </w:r>
          </w:p>
          <w:p w:rsidR="00824777" w:rsidRDefault="00824777" w:rsidP="00D65DC4">
            <w:pPr>
              <w:spacing w:after="0" w:line="240" w:lineRule="auto"/>
              <w:ind w:firstLine="709"/>
              <w:jc w:val="both"/>
              <w:rPr>
                <w:rFonts w:ascii="Times New Roman" w:hAnsi="Times New Roman"/>
                <w:sz w:val="24"/>
                <w:szCs w:val="24"/>
              </w:rPr>
            </w:pPr>
          </w:p>
        </w:tc>
      </w:tr>
      <w:tr w:rsidR="00824777" w:rsidRPr="00D65DC4" w:rsidTr="00824777">
        <w:tc>
          <w:tcPr>
            <w:tcW w:w="4375"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587"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4747" w:type="dxa"/>
          </w:tcPr>
          <w:p w:rsidR="00824777" w:rsidRPr="00D65DC4" w:rsidRDefault="00824777" w:rsidP="00D65DC4">
            <w:pPr>
              <w:spacing w:after="0" w:line="240" w:lineRule="auto"/>
              <w:ind w:firstLine="709"/>
              <w:jc w:val="both"/>
              <w:rPr>
                <w:rFonts w:ascii="Times New Roman" w:hAnsi="Times New Roman"/>
                <w:sz w:val="24"/>
                <w:szCs w:val="24"/>
              </w:rPr>
            </w:pPr>
          </w:p>
          <w:p w:rsidR="00824777" w:rsidRPr="00D65DC4" w:rsidRDefault="00824777" w:rsidP="00D65DC4">
            <w:pPr>
              <w:spacing w:after="0" w:line="240" w:lineRule="auto"/>
              <w:ind w:firstLine="709"/>
              <w:jc w:val="both"/>
              <w:rPr>
                <w:rFonts w:ascii="Times New Roman" w:hAnsi="Times New Roman"/>
                <w:sz w:val="24"/>
                <w:szCs w:val="24"/>
              </w:rPr>
            </w:pPr>
          </w:p>
        </w:tc>
      </w:tr>
      <w:tr w:rsidR="00824777" w:rsidTr="00824777">
        <w:tc>
          <w:tcPr>
            <w:tcW w:w="4375" w:type="dxa"/>
            <w:hideMark/>
          </w:tcPr>
          <w:p w:rsidR="00824777" w:rsidRDefault="00D65DC4" w:rsidP="00D65DC4">
            <w:pPr>
              <w:spacing w:after="0" w:line="240" w:lineRule="auto"/>
              <w:ind w:firstLine="709"/>
              <w:jc w:val="both"/>
              <w:rPr>
                <w:rFonts w:ascii="Times New Roman" w:hAnsi="Times New Roman"/>
                <w:sz w:val="24"/>
                <w:szCs w:val="24"/>
              </w:rPr>
            </w:pPr>
            <w:r>
              <w:rPr>
                <w:rFonts w:ascii="Times New Roman" w:hAnsi="Times New Roman"/>
                <w:sz w:val="24"/>
                <w:szCs w:val="24"/>
              </w:rPr>
              <w:t>___________</w:t>
            </w:r>
            <w:r w:rsidR="00824777">
              <w:rPr>
                <w:rFonts w:ascii="Times New Roman" w:hAnsi="Times New Roman"/>
                <w:sz w:val="24"/>
                <w:szCs w:val="24"/>
              </w:rPr>
              <w:t>___/</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00824777">
              <w:rPr>
                <w:rFonts w:ascii="Times New Roman" w:hAnsi="Times New Roman"/>
                <w:sz w:val="24"/>
                <w:szCs w:val="24"/>
              </w:rPr>
              <w:t>/</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w:t>
            </w:r>
            <w:r w:rsidR="00D65DC4">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w:t>
            </w:r>
            <w:proofErr w:type="spellStart"/>
            <w:r w:rsidR="00D65DC4">
              <w:rPr>
                <w:rFonts w:ascii="Times New Roman" w:hAnsi="Times New Roman"/>
                <w:sz w:val="24"/>
                <w:szCs w:val="24"/>
              </w:rPr>
              <w:t>Гейдешман</w:t>
            </w:r>
            <w:proofErr w:type="spellEnd"/>
            <w:r w:rsidR="00D65DC4">
              <w:rPr>
                <w:rFonts w:ascii="Times New Roman" w:hAnsi="Times New Roman"/>
                <w:sz w:val="24"/>
                <w:szCs w:val="24"/>
              </w:rPr>
              <w:t xml:space="preserve"> Е.С.</w:t>
            </w:r>
            <w:r>
              <w:rPr>
                <w:rFonts w:ascii="Times New Roman" w:hAnsi="Times New Roman"/>
                <w:sz w:val="24"/>
                <w:szCs w:val="24"/>
              </w:rPr>
              <w:t xml:space="preserve">         </w:t>
            </w:r>
            <w:r w:rsidR="00D65DC4">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w:t>
            </w:r>
            <w:r w:rsidR="00D65DC4">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32" w:rsidRDefault="00C90432" w:rsidP="00824777">
      <w:pPr>
        <w:spacing w:after="0" w:line="240" w:lineRule="auto"/>
      </w:pPr>
      <w:r>
        <w:separator/>
      </w:r>
    </w:p>
  </w:endnote>
  <w:endnote w:type="continuationSeparator" w:id="0">
    <w:p w:rsidR="00C90432" w:rsidRDefault="00C90432"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32" w:rsidRDefault="00C90432" w:rsidP="00824777">
      <w:pPr>
        <w:spacing w:after="0" w:line="240" w:lineRule="auto"/>
      </w:pPr>
      <w:r>
        <w:separator/>
      </w:r>
    </w:p>
  </w:footnote>
  <w:footnote w:type="continuationSeparator" w:id="0">
    <w:p w:rsidR="00C90432" w:rsidRDefault="00C90432"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155B3"/>
    <w:rsid w:val="003239EF"/>
    <w:rsid w:val="003444B7"/>
    <w:rsid w:val="003523A4"/>
    <w:rsid w:val="00393D57"/>
    <w:rsid w:val="00477E61"/>
    <w:rsid w:val="004D1A7D"/>
    <w:rsid w:val="004D637D"/>
    <w:rsid w:val="0071086F"/>
    <w:rsid w:val="007346B7"/>
    <w:rsid w:val="007E3668"/>
    <w:rsid w:val="00824777"/>
    <w:rsid w:val="009934E8"/>
    <w:rsid w:val="009C1037"/>
    <w:rsid w:val="00AE5021"/>
    <w:rsid w:val="00B73A81"/>
    <w:rsid w:val="00BB7B3B"/>
    <w:rsid w:val="00BD4B60"/>
    <w:rsid w:val="00C90432"/>
    <w:rsid w:val="00D65DC4"/>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8673</TotalTime>
  <Pages>12</Pages>
  <Words>4868</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2020-11-30T12:08:00Z</dcterms:created>
  <dcterms:modified xsi:type="dcterms:W3CDTF">2022-04-05T04:25:00Z</dcterms:modified>
</cp:coreProperties>
</file>